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Arie Belldegrun, M.D.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4,838,291.00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8,772,287.00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4,838,291.00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8,772,287.00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13,610,578.00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Bellco Legacy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539,867.00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539,867.00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539,867.00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Bellco Legacy IV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4,710,120.00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4,710,120.00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4,710,120.00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Vida Ventures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1,798,163.00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1,798,163.00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1,798,163.00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Vida Ventures III, L.P.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1,720,172.00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1,720,172.00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1,720,172.00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Vida Ventures III-A,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3,965.00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3,965.00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Arie Belldegrun Bellco Legacy LLC Bellco Legacy IV LLC Vida Ventures LLC Vida Ventures III, L.P. Vida Ventures III-A, L.P.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Arie Belldegrun: 10100 Santa Monica Blvd., 15th Floor, Los Angeles, CA 90067 Bellco Legacy LLC: 10100 Santa Monica Blvd., 15th Floor, Los Angeles, CA 90067 Bellco Legacy IV LLC: 10100 Santa Monica Blvd., 15th Floor, Los Angeles, CA 90067 Vida Ventures LLC: 40 Broad Street, #201, Boston, MA 02109 Vida Ventures III, L.P.: 40 Broad Street, #201, Boston, MA 02109 Vida Ventures III-A, L.P.: 40 Broad Street, #201, Boston, MA 02109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Arie Belldegrun: United States and Israel Bellco Legacy LLC: Delaware Bellco Legacy IV LLC: Delaware Vida Ventures LLC: Nevada Vida Ventures III, L.P.: Nevada Vida Ventures III-A, L.P.: Nevada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beneficially owned by such Reporting Person and is incorporated by reference. Row 9 of Dr. Belldegrun's cover page includes 4,010,524 shares of common stock issuable within 60 days of June 30, 2026 upon the exercise of stock options held by the Reporting Person and also includes (a) 4,710,120 shares of common stock beneficially owned by Bellco Legacy IV LLC, a limited liability company managed by Dr. Belldegrun and Rebecka Belldegrun, (b) 539,867 shares of common stock beneficially owned by Bellco Legacy LLC, a limited liability company owned and managed by trusts controlled by Dr. Belldegrun and Rebecka Belldegrun, (c) 1,798,163 shares of common stock beneficially owned by Vida Ventures LLC (Vida), a limited liability company of which VV Manager LLC is the manager, of which Dr. Belldegrun is a Senior Managing Director, (d) 1,720,172 shares of common stock beneficially owned by Vida Ventures III, L.P. (Vida III), a limited partnership of which Vida Ventures GP III, LLC (Vida GP III) is the manager, of which Dr. Belldegrun is a Senior Managing Director, and (e) 3,965 shares of common stock beneficially owned by Vida Ventures III-A, L.P. (Vida III-A), a limited partnership of which Vida GP III is the manager, of which Dr. Belldegrun is a Senior Managing Director. Dr. Belldegrun disclaims beneficial ownership of the shares held by Vida, Vida III and Vida III-A, except to the extent of any pecuniary interest therein, and other than for the purpose of determining his obligations under Section 13(d) of the Exchange Act.</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beneficially owned by such Reporting Person and is incorporated by reference. This percentage is calculated based on 345,154,561 shares of common stock outstanding as of May 11, 2026, as reported in the Issuer's Quarterly Report on Form 10-Q filed on May 13, 2026.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Common Stock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Arie Belldegrun, M.D.</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Arie Belldegrun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Arie Belldegrun, M.D.</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Bellco Legacy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Arie Belldegrun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Arie Belldegrun, M.D.,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Bellco Legacy IV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Arie Belldegrun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Arie Belldegrun, M.D.,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Vida Ventures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Arie Belldegrun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 xml:space="preserve">By VV Manager LLC, its Manager, By Arie Belldegrun, M.D., Senior Managing Director </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 xml:space="preserve">Vida Ventures III, L.P. </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Arie Belldegrun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 xml:space="preserve">By Vida Ventures GP III, LLC, its Manager, By Arie Belldegrun, M.D., Senior Managing Director </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Vida Ventures III-A, L.P.</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Arie Belldegrun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 xml:space="preserve">By Vida Ventures GP III, LLC, its Manager, By Arie Belldegrun, M.D., Senior Managing Director, </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center"/>
              <w:rPr>
                <w:b/>
              </w:rPr>
            </w:pPr>
            <w:r>
              <w:rPr>
                <w:b/>
              </w:rPr>
              <w:t xml:space="preserve">Exhibit Information </w:t>
            </w:r>
          </w:p>
        </w:tc>
      </w:tr>
      <w:tr>
        <w:trPr/>
        <w:tc>
          <w:tcPr>
            <w:tcW w:w="2341" w:type="dxa"/>
            <w:tcBorders/>
            <w:vAlign w:val="center"/>
          </w:tcPr>
          <w:p>
            <w:pPr>
              <w:pStyle w:val="TableContents"/>
              <w:bidi w:val="0"/>
              <w:spacing w:before="0" w:after="283"/>
              <w:jc w:val="left"/>
              <w:rPr/>
            </w:pPr>
            <w:r>
              <w:rPr/>
              <w:t>Joint Filing Agreement</w:t>
            </w:r>
          </w:p>
        </w:tc>
      </w:tr>
    </w:tbl>
    <w:p>
      <w:pPr>
        <w:pStyle w:val="TextBody"/>
        <w:bidi w:val="0"/>
        <w:spacing w:before="0" w:after="0"/>
        <w:ind w:left="0" w:right="0" w:hanging="0"/>
        <w:jc w:val="left"/>
        <w:rPr/>
      </w:pPr>
      <w:r>
        <w:rPr/>
      </w:r>
      <w:bookmarkStart w:id="36" w:name="ex-99-08082026_120839.htm"/>
      <w:bookmarkStart w:id="37" w:name="ksex9908082026_120839"/>
      <w:bookmarkStart w:id="38" w:name="ex-99-08082026_120839.htm"/>
      <w:bookmarkStart w:id="39" w:name="ksex9908082026_120839"/>
      <w:bookmarkEnd w:id="38"/>
      <w:bookmarkEnd w:id="39"/>
      <w:r>
        <w:br w:type="page"/>
      </w:r>
    </w:p>
    <w:tbl>
      <w:tblPr>
        <w:tblW w:w="9585" w:type="dxa"/>
        <w:jc w:val="center"/>
        <w:tblInd w:w="0" w:type="dxa"/>
        <w:tblLayout w:type="fixed"/>
        <w:tblCellMar>
          <w:top w:w="0" w:type="dxa"/>
          <w:left w:w="0" w:type="dxa"/>
          <w:bottom w:w="0" w:type="dxa"/>
          <w:right w:w="0" w:type="dxa"/>
        </w:tblCellMar>
      </w:tblPr>
      <w:tblGrid>
        <w:gridCol w:w="3045"/>
        <w:gridCol w:w="3735"/>
        <w:gridCol w:w="2805"/>
      </w:tblGrid>
      <w:tr>
        <w:trPr/>
        <w:tc>
          <w:tcPr>
            <w:tcW w:w="3045"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ind w:left="0" w:right="0" w:hanging="0"/>
              <w:jc w:val="left"/>
              <w:rPr/>
            </w:pPr>
            <w:r>
              <w:rPr/>
            </w:r>
          </w:p>
        </w:tc>
        <w:tc>
          <w:tcPr>
            <w:tcW w:w="3735" w:type="dxa"/>
            <w:tcBorders/>
            <w:vAlign w:val="center"/>
          </w:tcPr>
          <w:p>
            <w:pPr>
              <w:pStyle w:val="TableContents"/>
              <w:bidi w:val="0"/>
              <w:spacing w:before="0" w:after="0"/>
              <w:ind w:left="0" w:right="0" w:hanging="0"/>
              <w:jc w:val="left"/>
              <w:rPr/>
            </w:pPr>
            <w:r>
              <w:rPr/>
            </w:r>
          </w:p>
        </w:tc>
        <w:tc>
          <w:tcPr>
            <w:tcW w:w="2805" w:type="dxa"/>
            <w:tcBorders/>
            <w:vAlign w:val="center"/>
          </w:tcPr>
          <w:p>
            <w:pPr>
              <w:pStyle w:val="TableContents"/>
              <w:bidi w:val="0"/>
              <w:spacing w:before="0" w:after="0"/>
              <w:ind w:left="0" w:right="0" w:hanging="0"/>
              <w:jc w:val="left"/>
              <w:rPr/>
            </w:pPr>
            <w:r>
              <w:rPr/>
            </w:r>
          </w:p>
        </w:tc>
      </w:tr>
      <w:tr>
        <w:trPr/>
        <w:tc>
          <w:tcPr>
            <w:tcW w:w="3045" w:type="dxa"/>
            <w:tcBorders/>
          </w:tcPr>
          <w:p>
            <w:pPr>
              <w:pStyle w:val="TableContents"/>
              <w:bidi w:val="0"/>
              <w:spacing w:before="0" w:after="0"/>
              <w:ind w:left="0" w:right="0" w:hanging="0"/>
              <w:jc w:val="left"/>
              <w:rPr/>
            </w:pPr>
            <w:r>
              <w:rPr/>
              <w:t> </w:t>
            </w:r>
          </w:p>
        </w:tc>
        <w:tc>
          <w:tcPr>
            <w:tcW w:w="3735" w:type="dxa"/>
            <w:tcBorders/>
          </w:tcPr>
          <w:p>
            <w:pPr>
              <w:pStyle w:val="TableContents"/>
              <w:bidi w:val="0"/>
              <w:spacing w:before="0" w:after="0"/>
              <w:ind w:left="0" w:right="0" w:hanging="0"/>
              <w:jc w:val="left"/>
              <w:rPr/>
            </w:pPr>
            <w:r>
              <w:rPr/>
              <w:t> </w:t>
            </w:r>
          </w:p>
        </w:tc>
        <w:tc>
          <w:tcPr>
            <w:tcW w:w="280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JOINT FILING AGREEMENT</w:t>
      </w:r>
    </w:p>
    <w:p>
      <w:pPr>
        <w:pStyle w:val="TextBody"/>
        <w:bidi w:val="0"/>
        <w:spacing w:before="0" w:after="0"/>
        <w:ind w:left="0" w:right="0" w:hanging="0"/>
        <w:jc w:val="center"/>
        <w:rPr/>
      </w:pPr>
      <w:r>
        <w:rPr/>
        <w:t> </w:t>
      </w:r>
    </w:p>
    <w:p>
      <w:pPr>
        <w:pStyle w:val="TextBody"/>
        <w:bidi w:val="0"/>
        <w:spacing w:before="0" w:after="0"/>
        <w:ind w:left="0" w:right="0" w:firstLine="360"/>
        <w:jc w:val="left"/>
        <w:rPr/>
      </w:pPr>
      <w:r>
        <w:rPr/>
        <w:t>In accordance with Rule 13d-1(k) promulgated under the Securities Exchange Act of 1934, as amended, the undersigned hereby agree to the joint filing with all other Reporting Persons on behalf of each of them of a statement on Schedule 13G (including amendments thereto) with respect to the common stock of Allogene Therapeutics, Inc., a Delaware corporation,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firstLine="360"/>
        <w:jc w:val="left"/>
        <w:rPr/>
      </w:pPr>
      <w:r>
        <w:rPr/>
        <w:t> </w:t>
      </w:r>
    </w:p>
    <w:p>
      <w:pPr>
        <w:pStyle w:val="TextBody"/>
        <w:bidi w:val="0"/>
        <w:spacing w:before="0" w:after="0"/>
        <w:ind w:left="0" w:right="0" w:hanging="0"/>
        <w:jc w:val="left"/>
        <w:rPr/>
      </w:pPr>
      <w:r>
        <w:rPr/>
        <w:t>Dated: August 7, 2026</w:t>
      </w:r>
    </w:p>
    <w:p>
      <w:pPr>
        <w:pStyle w:val="TextBody"/>
        <w:bidi w:val="0"/>
        <w:spacing w:before="0" w:after="0"/>
        <w:ind w:left="0" w:right="0" w:hanging="0"/>
        <w:jc w:val="left"/>
        <w:rPr/>
      </w:pPr>
      <w:r>
        <w:rPr/>
      </w:r>
    </w:p>
    <w:tbl>
      <w:tblPr>
        <w:tblW w:w="5238" w:type="dxa"/>
        <w:jc w:val="center"/>
        <w:tblInd w:w="0" w:type="dxa"/>
        <w:tblLayout w:type="fixed"/>
        <w:tblCellMar>
          <w:top w:w="0" w:type="dxa"/>
          <w:left w:w="0" w:type="dxa"/>
          <w:bottom w:w="0" w:type="dxa"/>
          <w:right w:w="0" w:type="dxa"/>
        </w:tblCellMar>
      </w:tblPr>
      <w:tblGrid>
        <w:gridCol w:w="521"/>
        <w:gridCol w:w="84"/>
        <w:gridCol w:w="66"/>
        <w:gridCol w:w="99"/>
        <w:gridCol w:w="4318"/>
        <w:gridCol w:w="75"/>
        <w:gridCol w:w="28"/>
        <w:gridCol w:w="47"/>
      </w:tblGrid>
      <w:tr>
        <w:trPr/>
        <w:tc>
          <w:tcPr>
            <w:tcW w:w="521"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tcPr>
          <w:p>
            <w:pPr>
              <w:pStyle w:val="TableContents"/>
              <w:bidi w:val="0"/>
              <w:spacing w:before="0" w:after="283"/>
              <w:jc w:val="left"/>
              <w:rPr>
                <w:sz w:val="4"/>
                <w:szCs w:val="4"/>
              </w:rPr>
            </w:pPr>
            <w:r>
              <w:rPr>
                <w:sz w:val="4"/>
                <w:szCs w:val="4"/>
              </w:rPr>
            </w:r>
          </w:p>
        </w:tc>
      </w:tr>
      <w:tr>
        <w:trPr/>
        <w:tc>
          <w:tcPr>
            <w:tcW w:w="521" w:type="dxa"/>
            <w:tcBorders/>
            <w:vAlign w:val="center"/>
          </w:tcPr>
          <w:p>
            <w:pPr>
              <w:pStyle w:val="TableContents"/>
              <w:bidi w:val="0"/>
              <w:spacing w:before="0" w:after="0"/>
              <w:ind w:left="0" w:right="0" w:hanging="0"/>
              <w:jc w:val="left"/>
              <w:rPr/>
            </w:pPr>
            <w:r>
              <w:rPr/>
              <w:t> </w:t>
            </w:r>
          </w:p>
        </w:tc>
        <w:tc>
          <w:tcPr>
            <w:tcW w:w="150" w:type="dxa"/>
            <w:gridSpan w:val="2"/>
            <w:tcBorders/>
            <w:vAlign w:val="center"/>
          </w:tcPr>
          <w:p>
            <w:pPr>
              <w:pStyle w:val="TableContents"/>
              <w:bidi w:val="0"/>
              <w:spacing w:before="0" w:after="0"/>
              <w:ind w:left="0" w:right="0" w:hanging="0"/>
              <w:jc w:val="left"/>
              <w:rPr/>
            </w:pPr>
            <w:r>
              <w:rPr/>
              <w:t> </w:t>
            </w:r>
          </w:p>
        </w:tc>
        <w:tc>
          <w:tcPr>
            <w:tcW w:w="4417" w:type="dxa"/>
            <w:gridSpan w:val="2"/>
            <w:tcBorders/>
            <w:vAlign w:val="center"/>
          </w:tcPr>
          <w:p>
            <w:pPr>
              <w:pStyle w:val="TableContents"/>
              <w:bidi w:val="0"/>
              <w:spacing w:before="0" w:after="0"/>
              <w:ind w:left="0" w:right="0" w:hanging="0"/>
              <w:jc w:val="left"/>
              <w:rPr/>
            </w:pPr>
            <w:r>
              <w:rPr/>
              <w:t> </w:t>
            </w:r>
          </w:p>
        </w:tc>
        <w:tc>
          <w:tcPr>
            <w:tcW w:w="103" w:type="dxa"/>
            <w:gridSpan w:val="2"/>
            <w:tcBorders/>
            <w:vAlign w:val="center"/>
          </w:tcPr>
          <w:p>
            <w:pPr>
              <w:pStyle w:val="TableContents"/>
              <w:pBdr/>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bottom w:val="single" w:sz="6" w:space="0" w:color="000000"/>
            </w:tcBorders>
            <w:tcMar>
              <w:bottom w:w="28" w:type="dxa"/>
            </w:tcMar>
            <w:vAlign w:val="center"/>
          </w:tcPr>
          <w:p>
            <w:pPr>
              <w:pStyle w:val="TableContents"/>
              <w:bidi w:val="0"/>
              <w:spacing w:before="0" w:after="0"/>
              <w:ind w:left="0" w:right="0" w:hanging="0"/>
              <w:jc w:val="left"/>
              <w:rPr/>
            </w:pPr>
            <w:r>
              <w:rPr/>
              <w:t>/s/ Arie Belldegrun</w:t>
            </w:r>
          </w:p>
        </w:tc>
        <w:tc>
          <w:tcPr>
            <w:tcW w:w="150" w:type="dxa"/>
            <w:gridSpan w:val="3"/>
            <w:tcBorders>
              <w:bottom w:val="single" w:sz="6" w:space="0" w:color="000000"/>
            </w:tcBorders>
            <w:tcMar>
              <w:bottom w:w="28" w:type="dxa"/>
            </w:tcMar>
            <w:vAlign w:val="center"/>
          </w:tcPr>
          <w:p>
            <w:pPr>
              <w:pStyle w:val="TableContents"/>
              <w:pBdr/>
              <w:bidi w:val="0"/>
              <w:spacing w:before="0" w:after="0"/>
              <w:ind w:left="0" w:right="0" w:hanging="0"/>
              <w:jc w:val="left"/>
              <w:rPr/>
            </w:pPr>
            <w:r>
              <w:rPr/>
              <w:t> </w:t>
            </w:r>
          </w:p>
        </w:tc>
      </w:tr>
      <w:tr>
        <w:trPr/>
        <w:tc>
          <w:tcPr>
            <w:tcW w:w="5088" w:type="dxa"/>
            <w:gridSpan w:val="5"/>
            <w:tcBorders/>
            <w:vAlign w:val="center"/>
          </w:tcPr>
          <w:p>
            <w:pPr>
              <w:pStyle w:val="TableContents"/>
              <w:bidi w:val="0"/>
              <w:spacing w:before="0" w:after="0"/>
              <w:ind w:left="0" w:right="0" w:hanging="0"/>
              <w:jc w:val="left"/>
              <w:rPr>
                <w:b/>
              </w:rPr>
            </w:pPr>
            <w:r>
              <w:rPr>
                <w:b/>
              </w:rPr>
              <w:t>Arie Belldegrun, M.D.</w:t>
            </w:r>
          </w:p>
        </w:tc>
        <w:tc>
          <w:tcPr>
            <w:tcW w:w="150" w:type="dxa"/>
            <w:gridSpan w:val="3"/>
            <w:tcBorders/>
            <w:vAlign w:val="center"/>
          </w:tcPr>
          <w:p>
            <w:pPr>
              <w:pStyle w:val="TableContents"/>
              <w:pBdr/>
              <w:bidi w:val="0"/>
              <w:spacing w:before="0" w:after="0"/>
              <w:ind w:left="0" w:right="0" w:hanging="0"/>
              <w:jc w:val="left"/>
              <w:rPr/>
            </w:pPr>
            <w:r>
              <w:rPr/>
              <w:t> </w:t>
            </w:r>
          </w:p>
        </w:tc>
      </w:tr>
      <w:tr>
        <w:trPr/>
        <w:tc>
          <w:tcPr>
            <w:tcW w:w="605" w:type="dxa"/>
            <w:gridSpan w:val="2"/>
            <w:tcBorders/>
            <w:vAlign w:val="center"/>
          </w:tcPr>
          <w:p>
            <w:pPr>
              <w:pStyle w:val="TableContents"/>
              <w:bidi w:val="0"/>
              <w:spacing w:before="0" w:after="0"/>
              <w:ind w:left="0" w:right="0" w:hanging="0"/>
              <w:jc w:val="left"/>
              <w:rPr/>
            </w:pPr>
            <w:r>
              <w:rPr/>
              <w:t> </w:t>
            </w:r>
          </w:p>
        </w:tc>
        <w:tc>
          <w:tcPr>
            <w:tcW w:w="165" w:type="dxa"/>
            <w:gridSpan w:val="2"/>
            <w:tcBorders/>
            <w:vAlign w:val="center"/>
          </w:tcPr>
          <w:p>
            <w:pPr>
              <w:pStyle w:val="TableContents"/>
              <w:bidi w:val="0"/>
              <w:spacing w:before="0" w:after="0"/>
              <w:ind w:left="0" w:right="0" w:hanging="0"/>
              <w:jc w:val="left"/>
              <w:rPr/>
            </w:pPr>
            <w:r>
              <w:rPr/>
              <w:t> </w:t>
            </w:r>
          </w:p>
        </w:tc>
        <w:tc>
          <w:tcPr>
            <w:tcW w:w="4421" w:type="dxa"/>
            <w:gridSpan w:val="3"/>
            <w:tcBorders/>
            <w:vAlign w:val="center"/>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vAlign w:val="center"/>
          </w:tcPr>
          <w:p>
            <w:pPr>
              <w:pStyle w:val="TableContents"/>
              <w:bidi w:val="0"/>
              <w:spacing w:before="0" w:after="0"/>
              <w:ind w:left="0" w:right="0" w:hanging="0"/>
              <w:jc w:val="left"/>
              <w:rPr/>
            </w:pPr>
            <w:r>
              <w:rPr/>
              <w:t> </w:t>
            </w:r>
          </w:p>
        </w:tc>
        <w:tc>
          <w:tcPr>
            <w:tcW w:w="165" w:type="dxa"/>
            <w:gridSpan w:val="2"/>
            <w:tcBorders/>
            <w:vAlign w:val="center"/>
          </w:tcPr>
          <w:p>
            <w:pPr>
              <w:pStyle w:val="TableContents"/>
              <w:bidi w:val="0"/>
              <w:spacing w:before="0" w:after="0"/>
              <w:ind w:left="0" w:right="0" w:hanging="0"/>
              <w:jc w:val="left"/>
              <w:rPr/>
            </w:pPr>
            <w:r>
              <w:rPr/>
              <w:t> </w:t>
            </w:r>
          </w:p>
        </w:tc>
        <w:tc>
          <w:tcPr>
            <w:tcW w:w="4421" w:type="dxa"/>
            <w:gridSpan w:val="3"/>
            <w:tcBorders/>
            <w:vAlign w:val="center"/>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tcPr>
          <w:p>
            <w:pPr>
              <w:pStyle w:val="TableContents"/>
              <w:bidi w:val="0"/>
              <w:spacing w:before="0" w:after="0"/>
              <w:ind w:left="0" w:right="0" w:hanging="0"/>
              <w:jc w:val="left"/>
              <w:rPr>
                <w:b/>
              </w:rPr>
            </w:pPr>
            <w:r>
              <w:rPr>
                <w:b/>
              </w:rPr>
              <w:t>Bellco Legacy LLC</w:t>
            </w:r>
          </w:p>
        </w:tc>
        <w:tc>
          <w:tcPr>
            <w:tcW w:w="150" w:type="dxa"/>
            <w:gridSpan w:val="3"/>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bottom w:val="single" w:sz="6" w:space="0" w:color="000000"/>
            </w:tcBorders>
            <w:tcMar>
              <w:bottom w:w="28" w:type="dxa"/>
            </w:tcMar>
          </w:tcPr>
          <w:p>
            <w:pPr>
              <w:pStyle w:val="TableContents"/>
              <w:bidi w:val="0"/>
              <w:spacing w:before="0" w:after="0"/>
              <w:ind w:left="0" w:right="0" w:hanging="0"/>
              <w:jc w:val="left"/>
              <w:rPr/>
            </w:pPr>
            <w:r>
              <w:rPr/>
              <w:t>/s/ Arie Belldegrun</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Arie Belldegrun, M.D., Manager</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tcPr>
          <w:p>
            <w:pPr>
              <w:pStyle w:val="TableContents"/>
              <w:bidi w:val="0"/>
              <w:spacing w:before="0" w:after="0"/>
              <w:ind w:left="0" w:right="0" w:hanging="0"/>
              <w:jc w:val="left"/>
              <w:rPr>
                <w:b/>
              </w:rPr>
            </w:pPr>
            <w:r>
              <w:rPr>
                <w:b/>
              </w:rPr>
              <w:t>Bellco Legacy IV LLC</w:t>
            </w:r>
          </w:p>
        </w:tc>
        <w:tc>
          <w:tcPr>
            <w:tcW w:w="150" w:type="dxa"/>
            <w:gridSpan w:val="3"/>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bottom w:val="single" w:sz="6" w:space="0" w:color="000000"/>
            </w:tcBorders>
            <w:tcMar>
              <w:bottom w:w="28" w:type="dxa"/>
            </w:tcMar>
          </w:tcPr>
          <w:p>
            <w:pPr>
              <w:pStyle w:val="TableContents"/>
              <w:bidi w:val="0"/>
              <w:spacing w:before="0" w:after="0"/>
              <w:ind w:left="0" w:right="0" w:hanging="0"/>
              <w:jc w:val="left"/>
              <w:rPr/>
            </w:pPr>
            <w:r>
              <w:rPr/>
              <w:t>/s/ Arie Belldegrun</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Arie Belldegrun, M.D., Manager</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tcPr>
          <w:p>
            <w:pPr>
              <w:pStyle w:val="TableContents"/>
              <w:bidi w:val="0"/>
              <w:spacing w:before="0" w:after="0"/>
              <w:ind w:left="0" w:right="0" w:hanging="0"/>
              <w:jc w:val="left"/>
              <w:rPr>
                <w:b/>
              </w:rPr>
            </w:pPr>
            <w:r>
              <w:rPr>
                <w:b/>
              </w:rPr>
              <w:t>Vida Ventures LLC</w:t>
            </w:r>
          </w:p>
        </w:tc>
        <w:tc>
          <w:tcPr>
            <w:tcW w:w="150" w:type="dxa"/>
            <w:gridSpan w:val="3"/>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By:</w:t>
            </w:r>
          </w:p>
        </w:tc>
        <w:tc>
          <w:tcPr>
            <w:tcW w:w="4558" w:type="dxa"/>
            <w:gridSpan w:val="4"/>
            <w:tcBorders/>
          </w:tcPr>
          <w:p>
            <w:pPr>
              <w:pStyle w:val="TableContents"/>
              <w:bidi w:val="0"/>
              <w:spacing w:before="0" w:after="0"/>
              <w:ind w:left="0" w:right="0" w:hanging="0"/>
              <w:jc w:val="left"/>
              <w:rPr/>
            </w:pPr>
            <w:r>
              <w:rPr/>
              <w:t>VV Manager LLC, its Manager</w:t>
            </w:r>
          </w:p>
        </w:tc>
        <w:tc>
          <w:tcPr>
            <w:tcW w:w="75" w:type="dxa"/>
            <w:gridSpan w:val="2"/>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bottom w:val="single" w:sz="6" w:space="0" w:color="000000"/>
            </w:tcBorders>
            <w:tcMar>
              <w:bottom w:w="28" w:type="dxa"/>
            </w:tcMar>
          </w:tcPr>
          <w:p>
            <w:pPr>
              <w:pStyle w:val="TableContents"/>
              <w:bidi w:val="0"/>
              <w:spacing w:before="0" w:after="0"/>
              <w:ind w:left="0" w:right="0" w:hanging="0"/>
              <w:jc w:val="left"/>
              <w:rPr/>
            </w:pPr>
            <w:r>
              <w:rPr/>
              <w:t>/s/ Arie Belldegrun</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Arie Belldegrun, M.D., Senior Managing Director</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tcPr>
          <w:p>
            <w:pPr>
              <w:pStyle w:val="TableContents"/>
              <w:bidi w:val="0"/>
              <w:spacing w:before="0" w:after="0"/>
              <w:ind w:left="0" w:right="0" w:hanging="0"/>
              <w:jc w:val="left"/>
              <w:rPr>
                <w:b/>
              </w:rPr>
            </w:pPr>
            <w:r>
              <w:rPr>
                <w:b/>
              </w:rPr>
              <w:t>Vida Ventures III, L.P.</w:t>
            </w:r>
          </w:p>
        </w:tc>
        <w:tc>
          <w:tcPr>
            <w:tcW w:w="150" w:type="dxa"/>
            <w:gridSpan w:val="3"/>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By:</w:t>
            </w:r>
          </w:p>
        </w:tc>
        <w:tc>
          <w:tcPr>
            <w:tcW w:w="4558" w:type="dxa"/>
            <w:gridSpan w:val="4"/>
            <w:tcBorders/>
          </w:tcPr>
          <w:p>
            <w:pPr>
              <w:pStyle w:val="TableContents"/>
              <w:bidi w:val="0"/>
              <w:spacing w:before="0" w:after="0"/>
              <w:ind w:left="0" w:right="0" w:hanging="0"/>
              <w:jc w:val="left"/>
              <w:rPr/>
            </w:pPr>
            <w:r>
              <w:rPr/>
              <w:t>Vida Ventures GP III, LLC, its Manager</w:t>
            </w:r>
          </w:p>
        </w:tc>
        <w:tc>
          <w:tcPr>
            <w:tcW w:w="75" w:type="dxa"/>
            <w:gridSpan w:val="2"/>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bottom w:val="single" w:sz="2" w:space="0" w:color="000000"/>
            </w:tcBorders>
            <w:tcMar>
              <w:bottom w:w="28" w:type="dxa"/>
            </w:tcMar>
          </w:tcPr>
          <w:p>
            <w:pPr>
              <w:pStyle w:val="TableContents"/>
              <w:bidi w:val="0"/>
              <w:spacing w:before="0" w:after="0"/>
              <w:ind w:left="0" w:right="0" w:hanging="0"/>
              <w:jc w:val="left"/>
              <w:rPr/>
            </w:pPr>
            <w:r>
              <w:rPr/>
              <w:t>/s/ Arie Belldegrun</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Arie Belldegrun, M.D., Senior Managing Director</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5088" w:type="dxa"/>
            <w:gridSpan w:val="5"/>
            <w:tcBorders/>
          </w:tcPr>
          <w:p>
            <w:pPr>
              <w:pStyle w:val="TableContents"/>
              <w:bidi w:val="0"/>
              <w:spacing w:before="0" w:after="0"/>
              <w:ind w:left="0" w:right="0" w:hanging="0"/>
              <w:jc w:val="left"/>
              <w:rPr>
                <w:b/>
              </w:rPr>
            </w:pPr>
            <w:r>
              <w:rPr>
                <w:b/>
              </w:rPr>
              <w:t>Vida Ventures III-A, L.P.</w:t>
            </w:r>
          </w:p>
        </w:tc>
        <w:tc>
          <w:tcPr>
            <w:tcW w:w="150" w:type="dxa"/>
            <w:gridSpan w:val="3"/>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By:</w:t>
            </w:r>
          </w:p>
        </w:tc>
        <w:tc>
          <w:tcPr>
            <w:tcW w:w="4558" w:type="dxa"/>
            <w:gridSpan w:val="4"/>
            <w:tcBorders/>
          </w:tcPr>
          <w:p>
            <w:pPr>
              <w:pStyle w:val="TableContents"/>
              <w:bidi w:val="0"/>
              <w:spacing w:before="0" w:after="0"/>
              <w:ind w:left="0" w:right="0" w:hanging="0"/>
              <w:jc w:val="left"/>
              <w:rPr/>
            </w:pPr>
            <w:r>
              <w:rPr/>
              <w:t>Vida Ventures GP III, its Manager</w:t>
            </w:r>
          </w:p>
        </w:tc>
        <w:tc>
          <w:tcPr>
            <w:tcW w:w="75" w:type="dxa"/>
            <w:gridSpan w:val="2"/>
            <w:tcBorders/>
          </w:tcPr>
          <w:p>
            <w:pPr>
              <w:pStyle w:val="TableContents"/>
              <w:pBdr/>
              <w:bidi w:val="0"/>
              <w:spacing w:before="0" w:after="0"/>
              <w:ind w:left="0" w:right="0" w:hanging="0"/>
              <w:jc w:val="left"/>
              <w:rPr/>
            </w:pPr>
            <w:r>
              <w:rPr/>
              <w:t> </w:t>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By:</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bottom w:val="single" w:sz="2" w:space="0" w:color="000000"/>
            </w:tcBorders>
            <w:tcMar>
              <w:bottom w:w="28" w:type="dxa"/>
            </w:tcMar>
          </w:tcPr>
          <w:p>
            <w:pPr>
              <w:pStyle w:val="TableContents"/>
              <w:bidi w:val="0"/>
              <w:spacing w:before="0" w:after="0"/>
              <w:ind w:left="0" w:right="0" w:hanging="0"/>
              <w:jc w:val="left"/>
              <w:rPr/>
            </w:pPr>
            <w:r>
              <w:rPr/>
              <w:t>/s/ Arie Belldegrun</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Name:</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Arie Belldegrun, M.D., Senior Managing Director</w:t>
            </w:r>
          </w:p>
        </w:tc>
        <w:tc>
          <w:tcPr>
            <w:tcW w:w="47" w:type="dxa"/>
            <w:tcBorders/>
          </w:tcPr>
          <w:p>
            <w:pPr>
              <w:pStyle w:val="TableContents"/>
              <w:bidi w:val="0"/>
              <w:spacing w:before="0" w:after="283"/>
              <w:jc w:val="left"/>
              <w:rPr>
                <w:sz w:val="4"/>
                <w:szCs w:val="4"/>
              </w:rPr>
            </w:pPr>
            <w:r>
              <w:rPr>
                <w:sz w:val="4"/>
                <w:szCs w:val="4"/>
              </w:rPr>
            </w:r>
          </w:p>
        </w:tc>
      </w:tr>
      <w:tr>
        <w:trPr/>
        <w:tc>
          <w:tcPr>
            <w:tcW w:w="605" w:type="dxa"/>
            <w:gridSpan w:val="2"/>
            <w:tcBorders/>
          </w:tcPr>
          <w:p>
            <w:pPr>
              <w:pStyle w:val="TableContents"/>
              <w:bidi w:val="0"/>
              <w:spacing w:before="0" w:after="0"/>
              <w:ind w:left="0" w:right="0" w:hanging="0"/>
              <w:jc w:val="left"/>
              <w:rPr/>
            </w:pPr>
            <w:r>
              <w:rPr/>
              <w:t> </w:t>
            </w:r>
          </w:p>
        </w:tc>
        <w:tc>
          <w:tcPr>
            <w:tcW w:w="165" w:type="dxa"/>
            <w:gridSpan w:val="2"/>
            <w:tcBorders/>
          </w:tcPr>
          <w:p>
            <w:pPr>
              <w:pStyle w:val="TableContents"/>
              <w:bidi w:val="0"/>
              <w:spacing w:before="0" w:after="0"/>
              <w:ind w:left="0" w:right="0" w:hanging="0"/>
              <w:jc w:val="left"/>
              <w:rPr/>
            </w:pPr>
            <w:r>
              <w:rPr/>
              <w:t> </w:t>
            </w:r>
          </w:p>
        </w:tc>
        <w:tc>
          <w:tcPr>
            <w:tcW w:w="4421" w:type="dxa"/>
            <w:gridSpan w:val="3"/>
            <w:tcBorders/>
          </w:tcPr>
          <w:p>
            <w:pPr>
              <w:pStyle w:val="TableContents"/>
              <w:bidi w:val="0"/>
              <w:spacing w:before="0" w:after="0"/>
              <w:ind w:left="0" w:right="0" w:hanging="0"/>
              <w:jc w:val="left"/>
              <w:rPr/>
            </w:pPr>
            <w:r>
              <w:rPr/>
              <w:t> </w:t>
            </w:r>
          </w:p>
        </w:tc>
        <w:tc>
          <w:tcPr>
            <w:tcW w:w="47"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2104</Words>
  <Characters>10910</Characters>
  <CharactersWithSpaces>12960</CharactersWithSpaces>
  <Paragraphs>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